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Методические рекомендации, памятки для населения</_x041f__x0430__x043f__x043a__x0430_>
    <_x041e__x043f__x0438__x0441__x0430__x043d__x0438__x0435_ xmlns="6d7c22ec-c6a4-4777-88aa-bc3c76ac660e" xsi:nil="true"/>
    <_dlc_DocId xmlns="57504d04-691e-4fc4-8f09-4f19fdbe90f6">XXJ7TYMEEKJ2-469-479</_dlc_DocId>
    <_dlc_DocIdUrl xmlns="57504d04-691e-4fc4-8f09-4f19fdbe90f6">
      <Url>https://vip.gov.mari.ru/minles/_layouts/DocIdRedir.aspx?ID=XXJ7TYMEEKJ2-469-479</Url>
      <Description>XXJ7TYMEEKJ2-469-479</Description>
    </_dlc_DocIdUrl>
  </documentManagement>
</p:properties>
</file>

<file path=customXml/itemProps1.xml><?xml version="1.0" encoding="utf-8"?>
<ds:datastoreItem xmlns:ds="http://schemas.openxmlformats.org/officeDocument/2006/customXml" ds:itemID="{D8874B3C-0DCC-40D4-BABD-350DED5AAAC6}"/>
</file>

<file path=customXml/itemProps2.xml><?xml version="1.0" encoding="utf-8"?>
<ds:datastoreItem xmlns:ds="http://schemas.openxmlformats.org/officeDocument/2006/customXml" ds:itemID="{42285212-F594-4793-AE7A-298820191A2A}"/>
</file>

<file path=customXml/itemProps3.xml><?xml version="1.0" encoding="utf-8"?>
<ds:datastoreItem xmlns:ds="http://schemas.openxmlformats.org/officeDocument/2006/customXml" ds:itemID="{6E0188EA-6D95-4833-BE1D-A2541CB98D70}"/>
</file>

<file path=customXml/itemProps4.xml><?xml version="1.0" encoding="utf-8"?>
<ds:datastoreItem xmlns:ds="http://schemas.openxmlformats.org/officeDocument/2006/customXml" ds:itemID="{56A23298-26E8-4F58-8739-90CEA4B3810A}"/>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Лесные пожары</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491bf0a9-32fd-4b1a-a2f9-76a196b73ddc</vt:lpwstr>
  </property>
</Properties>
</file>